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69C7" w:rsidR="00DE69C7" w:rsidP="602FAE33" w:rsidRDefault="006B46A6" w14:paraId="1ED603B9" w14:textId="5ED87405">
      <w:pPr>
        <w:rPr>
          <w:i w:val="1"/>
          <w:iCs w:val="1"/>
          <w:sz w:val="30"/>
          <w:szCs w:val="30"/>
        </w:rPr>
      </w:pPr>
      <w:r w:rsidRPr="602FAE33" w:rsidR="006B46A6">
        <w:rPr>
          <w:i w:val="1"/>
          <w:iCs w:val="1"/>
          <w:sz w:val="24"/>
          <w:szCs w:val="24"/>
          <w:highlight w:val="yellow"/>
        </w:rPr>
        <w:t>The text below i</w:t>
      </w:r>
      <w:r w:rsidRPr="602FAE33" w:rsidR="00DE69C7">
        <w:rPr>
          <w:i w:val="1"/>
          <w:iCs w:val="1"/>
          <w:sz w:val="24"/>
          <w:szCs w:val="24"/>
          <w:highlight w:val="yellow"/>
        </w:rPr>
        <w:t>s sample language for a</w:t>
      </w:r>
      <w:r w:rsidRPr="602FAE33" w:rsidR="006B46A6">
        <w:rPr>
          <w:i w:val="1"/>
          <w:iCs w:val="1"/>
          <w:sz w:val="24"/>
          <w:szCs w:val="24"/>
          <w:highlight w:val="yellow"/>
        </w:rPr>
        <w:t xml:space="preserve"> proclamation for Problem Gambling Awareness Month 20</w:t>
      </w:r>
      <w:r w:rsidRPr="602FAE33" w:rsidR="00CE205B">
        <w:rPr>
          <w:i w:val="1"/>
          <w:iCs w:val="1"/>
          <w:sz w:val="24"/>
          <w:szCs w:val="24"/>
          <w:highlight w:val="yellow"/>
        </w:rPr>
        <w:t>2</w:t>
      </w:r>
      <w:r w:rsidRPr="602FAE33" w:rsidR="7CAB1619">
        <w:rPr>
          <w:i w:val="1"/>
          <w:iCs w:val="1"/>
          <w:sz w:val="24"/>
          <w:szCs w:val="24"/>
          <w:highlight w:val="yellow"/>
        </w:rPr>
        <w:t>3</w:t>
      </w:r>
      <w:r w:rsidRPr="602FAE33" w:rsidR="006B46A6">
        <w:rPr>
          <w:i w:val="1"/>
          <w:iCs w:val="1"/>
          <w:sz w:val="24"/>
          <w:szCs w:val="24"/>
          <w:highlight w:val="yellow"/>
        </w:rPr>
        <w:t xml:space="preserve">.  Be sure to place text on official letterhead and replace highlighted sections with </w:t>
      </w:r>
      <w:r w:rsidRPr="602FAE33" w:rsidR="00DE69C7">
        <w:rPr>
          <w:i w:val="1"/>
          <w:iCs w:val="1"/>
          <w:sz w:val="24"/>
          <w:szCs w:val="24"/>
          <w:highlight w:val="yellow"/>
        </w:rPr>
        <w:t>appropriate location(s) and organization(s).  Thank you for your support in raising awareness of the problem gambling in the State of New York!</w:t>
      </w:r>
    </w:p>
    <w:p w:rsidRPr="00DE69C7" w:rsidR="00DE69C7" w:rsidP="6458FC94" w:rsidRDefault="00DE69C7" w14:paraId="1DD0B3A7" w14:textId="3589A528">
      <w:pPr>
        <w:rPr>
          <w:i/>
          <w:iCs/>
          <w:sz w:val="30"/>
          <w:szCs w:val="30"/>
        </w:rPr>
      </w:pPr>
      <w:r w:rsidRPr="6458FC94">
        <w:rPr>
          <w:i/>
          <w:iCs/>
          <w:sz w:val="30"/>
          <w:szCs w:val="30"/>
        </w:rPr>
        <w:t>____________________________________________________________________</w:t>
      </w:r>
    </w:p>
    <w:p w:rsidRPr="003E7108" w:rsidR="006B46A6" w:rsidP="4209A37C" w:rsidRDefault="00D232F5" w14:paraId="01E8D74A" w14:textId="299F868E">
      <w:pPr>
        <w:jc w:val="center"/>
        <w:rPr>
          <w:b w:val="1"/>
          <w:bCs w:val="1"/>
          <w:sz w:val="24"/>
          <w:szCs w:val="24"/>
        </w:rPr>
      </w:pPr>
      <w:r w:rsidRPr="602FAE33" w:rsidR="00D232F5">
        <w:rPr>
          <w:b w:val="1"/>
          <w:bCs w:val="1"/>
          <w:sz w:val="24"/>
          <w:szCs w:val="24"/>
        </w:rPr>
        <w:t>Problem</w:t>
      </w:r>
      <w:r w:rsidRPr="602FAE33" w:rsidR="006B46A6">
        <w:rPr>
          <w:b w:val="1"/>
          <w:bCs w:val="1"/>
          <w:sz w:val="24"/>
          <w:szCs w:val="24"/>
        </w:rPr>
        <w:t xml:space="preserve"> Gambling Awareness Month 2</w:t>
      </w:r>
      <w:r w:rsidRPr="602FAE33" w:rsidR="00CE205B">
        <w:rPr>
          <w:b w:val="1"/>
          <w:bCs w:val="1"/>
          <w:sz w:val="24"/>
          <w:szCs w:val="24"/>
        </w:rPr>
        <w:t>02</w:t>
      </w:r>
      <w:r w:rsidRPr="602FAE33" w:rsidR="0F6E973D">
        <w:rPr>
          <w:b w:val="1"/>
          <w:bCs w:val="1"/>
          <w:sz w:val="24"/>
          <w:szCs w:val="24"/>
        </w:rPr>
        <w:t>3</w:t>
      </w:r>
    </w:p>
    <w:p w:rsidRPr="003E7108" w:rsidR="006B46A6" w:rsidP="006B46A6" w:rsidRDefault="006B46A6" w14:paraId="19770676" w14:textId="3FCEF70F">
      <w:pPr>
        <w:jc w:val="center"/>
        <w:rPr>
          <w:b/>
          <w:sz w:val="24"/>
          <w:szCs w:val="24"/>
        </w:rPr>
      </w:pPr>
      <w:r w:rsidRPr="003E7108">
        <w:rPr>
          <w:b/>
          <w:sz w:val="24"/>
          <w:szCs w:val="24"/>
        </w:rPr>
        <w:t>Sample Proclamation</w:t>
      </w:r>
    </w:p>
    <w:p w:rsidRPr="003E7108" w:rsidR="006B46A6" w:rsidP="6458FC94" w:rsidRDefault="006B46A6" w14:paraId="2C01EBBB" w14:textId="32ADB8BD">
      <w:pPr>
        <w:rPr>
          <w:sz w:val="24"/>
          <w:szCs w:val="24"/>
        </w:rPr>
      </w:pPr>
    </w:p>
    <w:p w:rsidRPr="003E7108" w:rsidR="006B46A6" w:rsidP="006B46A6" w:rsidRDefault="006B46A6" w14:paraId="6F6958AC" w14:textId="4A158BAF">
      <w:pPr>
        <w:rPr>
          <w:sz w:val="24"/>
          <w:szCs w:val="24"/>
        </w:rPr>
      </w:pPr>
      <w:r w:rsidRPr="003E7108">
        <w:rPr>
          <w:sz w:val="24"/>
          <w:szCs w:val="24"/>
        </w:rPr>
        <w:t xml:space="preserve">WHEREAS, problem gambling is a </w:t>
      </w:r>
      <w:r w:rsidRPr="003E7108" w:rsidR="00C0076E">
        <w:rPr>
          <w:sz w:val="24"/>
          <w:szCs w:val="24"/>
        </w:rPr>
        <w:t xml:space="preserve">preventable </w:t>
      </w:r>
      <w:r w:rsidRPr="003E7108">
        <w:rPr>
          <w:sz w:val="24"/>
          <w:szCs w:val="24"/>
        </w:rPr>
        <w:t xml:space="preserve">public health issue </w:t>
      </w:r>
      <w:r w:rsidRPr="003E7108" w:rsidR="00EF1C1A">
        <w:rPr>
          <w:sz w:val="24"/>
          <w:szCs w:val="24"/>
        </w:rPr>
        <w:t>that affects</w:t>
      </w:r>
      <w:r w:rsidRPr="003E7108">
        <w:rPr>
          <w:sz w:val="24"/>
          <w:szCs w:val="24"/>
        </w:rPr>
        <w:t xml:space="preserve"> </w:t>
      </w:r>
      <w:r w:rsidRPr="003E7108" w:rsidR="448D6EB9">
        <w:rPr>
          <w:sz w:val="24"/>
          <w:szCs w:val="24"/>
        </w:rPr>
        <w:t>over 600,000 New York residents of</w:t>
      </w:r>
      <w:r w:rsidRPr="003E7108">
        <w:rPr>
          <w:sz w:val="24"/>
          <w:szCs w:val="24"/>
        </w:rPr>
        <w:t xml:space="preserve"> all ages, races, and ethnic backgrounds</w:t>
      </w:r>
      <w:r w:rsidRPr="003E7108" w:rsidR="00EF1C1A">
        <w:rPr>
          <w:sz w:val="24"/>
          <w:szCs w:val="24"/>
        </w:rPr>
        <w:t xml:space="preserve">, and causes significant </w:t>
      </w:r>
      <w:r w:rsidRPr="003E7108" w:rsidR="00B2573C">
        <w:rPr>
          <w:sz w:val="24"/>
          <w:szCs w:val="24"/>
        </w:rPr>
        <w:t>societal</w:t>
      </w:r>
      <w:r w:rsidRPr="003E7108" w:rsidR="00EF1C1A">
        <w:rPr>
          <w:sz w:val="24"/>
          <w:szCs w:val="24"/>
        </w:rPr>
        <w:t xml:space="preserve"> and economic costs for </w:t>
      </w:r>
      <w:r w:rsidRPr="003E7108" w:rsidR="009276BB">
        <w:rPr>
          <w:sz w:val="24"/>
          <w:szCs w:val="24"/>
        </w:rPr>
        <w:t>families, businesses and communities;</w:t>
      </w:r>
    </w:p>
    <w:p w:rsidRPr="003E7108" w:rsidR="00781D71" w:rsidP="006B46A6" w:rsidRDefault="00781D71" w14:paraId="1E5F3969" w14:textId="34FC0A87">
      <w:pPr>
        <w:rPr>
          <w:sz w:val="24"/>
          <w:szCs w:val="24"/>
        </w:rPr>
      </w:pPr>
      <w:r w:rsidRPr="003E7108">
        <w:rPr>
          <w:sz w:val="24"/>
          <w:szCs w:val="24"/>
        </w:rPr>
        <w:t xml:space="preserve">WHEREAS, expanding availability and accessibility of gambling activities in New York State increase </w:t>
      </w:r>
      <w:r w:rsidRPr="003E7108" w:rsidR="00B2573C">
        <w:rPr>
          <w:sz w:val="24"/>
          <w:szCs w:val="24"/>
        </w:rPr>
        <w:t>our collective</w:t>
      </w:r>
      <w:r w:rsidRPr="003E7108">
        <w:rPr>
          <w:sz w:val="24"/>
          <w:szCs w:val="24"/>
        </w:rPr>
        <w:t xml:space="preserve"> risk</w:t>
      </w:r>
      <w:r w:rsidRPr="003E7108" w:rsidR="00B2573C">
        <w:rPr>
          <w:sz w:val="24"/>
          <w:szCs w:val="24"/>
        </w:rPr>
        <w:t xml:space="preserve"> for problem gambling;</w:t>
      </w:r>
    </w:p>
    <w:p w:rsidRPr="003E7108" w:rsidR="006B46A6" w:rsidP="006B46A6" w:rsidRDefault="006B46A6" w14:paraId="18666A36" w14:textId="29A6BE33">
      <w:pPr>
        <w:rPr>
          <w:sz w:val="24"/>
          <w:szCs w:val="24"/>
        </w:rPr>
      </w:pPr>
      <w:r w:rsidRPr="003E7108">
        <w:rPr>
          <w:sz w:val="24"/>
          <w:szCs w:val="24"/>
        </w:rPr>
        <w:t>WHEREAS, problem gambling is treatable, and treatment is effective in minimizing this harm to both individuals and society as a whole;</w:t>
      </w:r>
    </w:p>
    <w:p w:rsidRPr="003E7108" w:rsidR="00491EC9" w:rsidP="006B46A6" w:rsidRDefault="00491EC9" w14:paraId="56F7717B" w14:textId="21468DE7">
      <w:pPr>
        <w:rPr>
          <w:sz w:val="24"/>
          <w:szCs w:val="24"/>
        </w:rPr>
      </w:pPr>
      <w:r w:rsidRPr="0516B83D" w:rsidR="00491EC9">
        <w:rPr>
          <w:sz w:val="24"/>
          <w:szCs w:val="24"/>
        </w:rPr>
        <w:t xml:space="preserve">WHEREAS, promoting public awareness provides New Yorkers an opportunity to educate the public and policy makers about the warning signs and available support for individuals and families struggling with problems related to gambling activity; </w:t>
      </w:r>
    </w:p>
    <w:p w:rsidRPr="003E7108" w:rsidR="006B46A6" w:rsidP="6458FC94" w:rsidRDefault="006B46A6" w14:paraId="58DFD503" w14:textId="731CA5E3">
      <w:pPr>
        <w:rPr>
          <w:sz w:val="24"/>
          <w:szCs w:val="24"/>
        </w:rPr>
      </w:pPr>
      <w:r w:rsidRPr="439B5D8D" w:rsidR="006B46A6">
        <w:rPr>
          <w:sz w:val="24"/>
          <w:szCs w:val="24"/>
        </w:rPr>
        <w:t xml:space="preserve">WHEREAS, the New York Council on Problem Gambling, and the </w:t>
      </w:r>
      <w:r w:rsidRPr="439B5D8D" w:rsidR="71039C98">
        <w:rPr>
          <w:sz w:val="24"/>
          <w:szCs w:val="24"/>
        </w:rPr>
        <w:t xml:space="preserve">New York State </w:t>
      </w:r>
      <w:r w:rsidRPr="439B5D8D" w:rsidR="006B46A6">
        <w:rPr>
          <w:sz w:val="24"/>
          <w:szCs w:val="24"/>
        </w:rPr>
        <w:t xml:space="preserve">Problem Gambling </w:t>
      </w:r>
      <w:r w:rsidRPr="439B5D8D" w:rsidR="006B46A6">
        <w:rPr>
          <w:sz w:val="24"/>
          <w:szCs w:val="24"/>
        </w:rPr>
        <w:t>Resource</w:t>
      </w:r>
      <w:r w:rsidRPr="439B5D8D" w:rsidR="006B46A6">
        <w:rPr>
          <w:sz w:val="24"/>
          <w:szCs w:val="24"/>
        </w:rPr>
        <w:t xml:space="preserve"> Center</w:t>
      </w:r>
      <w:r w:rsidRPr="439B5D8D" w:rsidR="2B07FF06">
        <w:rPr>
          <w:sz w:val="24"/>
          <w:szCs w:val="24"/>
        </w:rPr>
        <w:t>s</w:t>
      </w:r>
      <w:r w:rsidRPr="439B5D8D" w:rsidR="006B46A6">
        <w:rPr>
          <w:sz w:val="24"/>
          <w:szCs w:val="24"/>
        </w:rPr>
        <w:t xml:space="preserve"> invite all residents of </w:t>
      </w:r>
      <w:r w:rsidRPr="439B5D8D" w:rsidR="006B46A6">
        <w:rPr>
          <w:sz w:val="24"/>
          <w:szCs w:val="24"/>
          <w:highlight w:val="yellow"/>
        </w:rPr>
        <w:t>[region/city/state]</w:t>
      </w:r>
      <w:r w:rsidRPr="439B5D8D" w:rsidR="006B46A6">
        <w:rPr>
          <w:sz w:val="24"/>
          <w:szCs w:val="24"/>
        </w:rPr>
        <w:t xml:space="preserve"> to participate in Problem Gambling Awareness Month</w:t>
      </w:r>
      <w:r w:rsidRPr="439B5D8D" w:rsidR="0528840F">
        <w:rPr>
          <w:sz w:val="24"/>
          <w:szCs w:val="24"/>
        </w:rPr>
        <w:t>;</w:t>
      </w:r>
    </w:p>
    <w:p w:rsidRPr="003E7108" w:rsidR="006B46A6" w:rsidP="006B46A6" w:rsidRDefault="0528840F" w14:paraId="61649231" w14:textId="48D97382">
      <w:pPr>
        <w:rPr>
          <w:sz w:val="24"/>
          <w:szCs w:val="24"/>
        </w:rPr>
      </w:pPr>
      <w:r w:rsidRPr="0516B83D" w:rsidR="0528840F">
        <w:rPr>
          <w:sz w:val="24"/>
          <w:szCs w:val="24"/>
        </w:rPr>
        <w:t xml:space="preserve">WHEREAS, the National Council on Problem Gambling, the New York Council on Problem Gambling and the </w:t>
      </w:r>
      <w:r w:rsidRPr="0516B83D" w:rsidR="6ED4B15D">
        <w:rPr>
          <w:sz w:val="24"/>
          <w:szCs w:val="24"/>
        </w:rPr>
        <w:t>New York State</w:t>
      </w:r>
      <w:r w:rsidRPr="0516B83D" w:rsidR="0528840F">
        <w:rPr>
          <w:sz w:val="24"/>
          <w:szCs w:val="24"/>
        </w:rPr>
        <w:t xml:space="preserve"> Problem Gambling Resource Center</w:t>
      </w:r>
      <w:r w:rsidRPr="0516B83D" w:rsidR="77747B9A">
        <w:rPr>
          <w:sz w:val="24"/>
          <w:szCs w:val="24"/>
        </w:rPr>
        <w:t>s</w:t>
      </w:r>
      <w:r w:rsidRPr="0516B83D" w:rsidR="0528840F">
        <w:rPr>
          <w:sz w:val="24"/>
          <w:szCs w:val="24"/>
        </w:rPr>
        <w:t xml:space="preserve"> </w:t>
      </w:r>
      <w:r w:rsidRPr="0516B83D" w:rsidR="0528840F">
        <w:rPr>
          <w:sz w:val="24"/>
          <w:szCs w:val="24"/>
        </w:rPr>
        <w:t>have designated March 202</w:t>
      </w:r>
      <w:r w:rsidRPr="0516B83D" w:rsidR="38BB91F0">
        <w:rPr>
          <w:sz w:val="24"/>
          <w:szCs w:val="24"/>
        </w:rPr>
        <w:t>3</w:t>
      </w:r>
      <w:r w:rsidRPr="0516B83D" w:rsidR="0528840F">
        <w:rPr>
          <w:sz w:val="24"/>
          <w:szCs w:val="24"/>
        </w:rPr>
        <w:t xml:space="preserve"> as Problem Gambling Awareness Month;</w:t>
      </w:r>
    </w:p>
    <w:p w:rsidRPr="003E7108" w:rsidR="003A4CA4" w:rsidP="006B46A6" w:rsidRDefault="006B46A6" w14:paraId="3AF25D1C" w14:textId="5463A3C8">
      <w:pPr>
        <w:rPr>
          <w:sz w:val="24"/>
          <w:szCs w:val="24"/>
        </w:rPr>
      </w:pPr>
      <w:r w:rsidRPr="602FAE33" w:rsidR="006B46A6">
        <w:rPr>
          <w:sz w:val="24"/>
          <w:szCs w:val="24"/>
        </w:rPr>
        <w:t xml:space="preserve">THEREFORE, I, </w:t>
      </w:r>
      <w:r w:rsidRPr="602FAE33" w:rsidR="006B46A6">
        <w:rPr>
          <w:sz w:val="24"/>
          <w:szCs w:val="24"/>
          <w:highlight w:val="yellow"/>
        </w:rPr>
        <w:t>(name and title of official),</w:t>
      </w:r>
      <w:r w:rsidRPr="602FAE33" w:rsidR="006B46A6">
        <w:rPr>
          <w:sz w:val="24"/>
          <w:szCs w:val="24"/>
        </w:rPr>
        <w:t xml:space="preserve"> do hereby proclaim the month of March 20</w:t>
      </w:r>
      <w:r w:rsidRPr="602FAE33" w:rsidR="001227F0">
        <w:rPr>
          <w:sz w:val="24"/>
          <w:szCs w:val="24"/>
        </w:rPr>
        <w:t>2</w:t>
      </w:r>
      <w:r w:rsidRPr="602FAE33" w:rsidR="5FD90A3B">
        <w:rPr>
          <w:sz w:val="24"/>
          <w:szCs w:val="24"/>
        </w:rPr>
        <w:t>3</w:t>
      </w:r>
      <w:r w:rsidRPr="602FAE33" w:rsidR="006B46A6">
        <w:rPr>
          <w:sz w:val="24"/>
          <w:szCs w:val="24"/>
        </w:rPr>
        <w:t xml:space="preserve"> as</w:t>
      </w:r>
    </w:p>
    <w:p w:rsidRPr="003E7108" w:rsidR="00E26E26" w:rsidP="00E26E26" w:rsidRDefault="006B46A6" w14:paraId="72B78A1A" w14:textId="77777777">
      <w:pPr>
        <w:jc w:val="center"/>
        <w:rPr>
          <w:sz w:val="24"/>
          <w:szCs w:val="24"/>
        </w:rPr>
      </w:pPr>
      <w:r w:rsidRPr="003E7108">
        <w:rPr>
          <w:b/>
          <w:sz w:val="24"/>
          <w:szCs w:val="24"/>
        </w:rPr>
        <w:t>Problem Gambling Awareness Month</w:t>
      </w:r>
      <w:r w:rsidRPr="003E7108" w:rsidR="00E26E26">
        <w:rPr>
          <w:bCs/>
          <w:sz w:val="24"/>
          <w:szCs w:val="24"/>
        </w:rPr>
        <w:t xml:space="preserve"> </w:t>
      </w:r>
      <w:r w:rsidRPr="003E7108">
        <w:rPr>
          <w:b/>
          <w:sz w:val="24"/>
          <w:szCs w:val="24"/>
        </w:rPr>
        <w:t xml:space="preserve">in </w:t>
      </w:r>
      <w:r w:rsidRPr="003E7108">
        <w:rPr>
          <w:b/>
          <w:sz w:val="24"/>
          <w:szCs w:val="24"/>
          <w:highlight w:val="yellow"/>
        </w:rPr>
        <w:t>[city/state]</w:t>
      </w:r>
      <w:r w:rsidRPr="003E7108">
        <w:rPr>
          <w:sz w:val="24"/>
          <w:szCs w:val="24"/>
        </w:rPr>
        <w:t xml:space="preserve"> </w:t>
      </w:r>
    </w:p>
    <w:p w:rsidR="006B46A6" w:rsidP="6D67B140" w:rsidRDefault="006B46A6" w14:paraId="3AD7AFB3" w14:textId="66775274">
      <w:pPr>
        <w:rPr>
          <w:sz w:val="24"/>
          <w:szCs w:val="24"/>
        </w:rPr>
      </w:pPr>
      <w:r w:rsidRPr="0516B83D" w:rsidR="006B46A6">
        <w:rPr>
          <w:sz w:val="24"/>
          <w:szCs w:val="24"/>
        </w:rPr>
        <w:t xml:space="preserve">and encourage all citizens to support the New York Council on Problem Gambling, and the </w:t>
      </w:r>
      <w:r w:rsidRPr="0516B83D" w:rsidR="53AD4A03">
        <w:rPr>
          <w:sz w:val="24"/>
          <w:szCs w:val="24"/>
        </w:rPr>
        <w:t xml:space="preserve">New York State </w:t>
      </w:r>
      <w:r w:rsidRPr="0516B83D" w:rsidR="006B46A6">
        <w:rPr>
          <w:sz w:val="24"/>
          <w:szCs w:val="24"/>
        </w:rPr>
        <w:t>Problem Gambling Resource Center</w:t>
      </w:r>
      <w:r w:rsidRPr="0516B83D" w:rsidR="49B42C2C">
        <w:rPr>
          <w:sz w:val="24"/>
          <w:szCs w:val="24"/>
        </w:rPr>
        <w:t>s</w:t>
      </w:r>
      <w:r w:rsidRPr="0516B83D" w:rsidR="006B46A6">
        <w:rPr>
          <w:sz w:val="24"/>
          <w:szCs w:val="24"/>
        </w:rPr>
        <w:t xml:space="preserve"> </w:t>
      </w:r>
      <w:r w:rsidRPr="0516B83D" w:rsidR="00EE677A">
        <w:rPr>
          <w:sz w:val="24"/>
          <w:szCs w:val="24"/>
        </w:rPr>
        <w:t>i</w:t>
      </w:r>
      <w:r w:rsidRPr="0516B83D" w:rsidR="00EE677A">
        <w:rPr>
          <w:sz w:val="24"/>
          <w:szCs w:val="24"/>
        </w:rPr>
        <w:t>n their e</w:t>
      </w:r>
      <w:r w:rsidRPr="0516B83D" w:rsidR="00824D11">
        <w:rPr>
          <w:sz w:val="24"/>
          <w:szCs w:val="24"/>
        </w:rPr>
        <w:t xml:space="preserve">fforts to </w:t>
      </w:r>
      <w:r w:rsidRPr="0516B83D" w:rsidR="00EE677A">
        <w:rPr>
          <w:sz w:val="24"/>
          <w:szCs w:val="24"/>
        </w:rPr>
        <w:t>raise awareness and stimulate action for the issue of problem gambling</w:t>
      </w:r>
      <w:r w:rsidRPr="0516B83D" w:rsidR="00824D11">
        <w:rPr>
          <w:sz w:val="24"/>
          <w:szCs w:val="24"/>
        </w:rPr>
        <w:t xml:space="preserve"> with friends, family, </w:t>
      </w:r>
      <w:r w:rsidRPr="0516B83D" w:rsidR="5430E22A">
        <w:rPr>
          <w:sz w:val="24"/>
          <w:szCs w:val="24"/>
        </w:rPr>
        <w:t xml:space="preserve">clients and communities. </w:t>
      </w:r>
    </w:p>
    <w:p w:rsidRPr="003E7108" w:rsidR="00912E2A" w:rsidP="6D67B140" w:rsidRDefault="00912E2A" w14:paraId="40DFF901" w14:textId="77777777">
      <w:pPr>
        <w:rPr>
          <w:b/>
          <w:bCs/>
          <w:sz w:val="24"/>
          <w:szCs w:val="24"/>
        </w:rPr>
      </w:pPr>
    </w:p>
    <w:p w:rsidRPr="003E7108" w:rsidR="00493A86" w:rsidP="006B46A6" w:rsidRDefault="006B46A6" w14:paraId="5C579D12" w14:textId="77814CEB">
      <w:pPr>
        <w:rPr>
          <w:sz w:val="24"/>
          <w:szCs w:val="24"/>
        </w:rPr>
      </w:pPr>
      <w:r w:rsidRPr="003E7108">
        <w:rPr>
          <w:sz w:val="24"/>
          <w:szCs w:val="24"/>
        </w:rPr>
        <w:t>______________________________</w:t>
      </w:r>
      <w:r w:rsidRPr="003E7108" w:rsidR="00F1083E">
        <w:rPr>
          <w:sz w:val="24"/>
          <w:szCs w:val="24"/>
        </w:rPr>
        <w:br/>
      </w:r>
      <w:r w:rsidRPr="003E7108">
        <w:rPr>
          <w:sz w:val="24"/>
          <w:szCs w:val="24"/>
        </w:rPr>
        <w:t>Signature</w:t>
      </w:r>
    </w:p>
    <w:p w:rsidRPr="003E7108" w:rsidR="00F1083E" w:rsidP="006B46A6" w:rsidRDefault="00F1083E" w14:paraId="3670D18D" w14:textId="7CEBB08C">
      <w:pPr>
        <w:rPr>
          <w:sz w:val="24"/>
          <w:szCs w:val="24"/>
        </w:rPr>
      </w:pPr>
      <w:r w:rsidRPr="003E7108">
        <w:rPr>
          <w:sz w:val="24"/>
          <w:szCs w:val="24"/>
        </w:rPr>
        <w:t>______________________________</w:t>
      </w:r>
      <w:r w:rsidRPr="003E7108">
        <w:rPr>
          <w:sz w:val="24"/>
          <w:szCs w:val="24"/>
        </w:rPr>
        <w:br/>
      </w:r>
      <w:r w:rsidRPr="003E7108">
        <w:rPr>
          <w:sz w:val="24"/>
          <w:szCs w:val="24"/>
        </w:rPr>
        <w:t>Date</w:t>
      </w:r>
    </w:p>
    <w:sectPr w:rsidRPr="003E7108" w:rsidR="00F1083E" w:rsidSect="006B46A6">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A6"/>
    <w:rsid w:val="00033345"/>
    <w:rsid w:val="00091B5A"/>
    <w:rsid w:val="00097CDA"/>
    <w:rsid w:val="001227F0"/>
    <w:rsid w:val="003A4CA4"/>
    <w:rsid w:val="003E7108"/>
    <w:rsid w:val="00491EC9"/>
    <w:rsid w:val="005337D5"/>
    <w:rsid w:val="005638AF"/>
    <w:rsid w:val="005D6A7B"/>
    <w:rsid w:val="006B46A6"/>
    <w:rsid w:val="0076690C"/>
    <w:rsid w:val="00781D71"/>
    <w:rsid w:val="0079685F"/>
    <w:rsid w:val="00824D11"/>
    <w:rsid w:val="00891900"/>
    <w:rsid w:val="008D06CC"/>
    <w:rsid w:val="00912E2A"/>
    <w:rsid w:val="009276BB"/>
    <w:rsid w:val="00970964"/>
    <w:rsid w:val="00993E2D"/>
    <w:rsid w:val="00997CD8"/>
    <w:rsid w:val="009E580F"/>
    <w:rsid w:val="00B2573C"/>
    <w:rsid w:val="00B873A5"/>
    <w:rsid w:val="00C0076E"/>
    <w:rsid w:val="00CC6889"/>
    <w:rsid w:val="00CE205B"/>
    <w:rsid w:val="00CE21D0"/>
    <w:rsid w:val="00D232F5"/>
    <w:rsid w:val="00DB72B8"/>
    <w:rsid w:val="00DE69C7"/>
    <w:rsid w:val="00E26E26"/>
    <w:rsid w:val="00EE5772"/>
    <w:rsid w:val="00EE677A"/>
    <w:rsid w:val="00EF1C1A"/>
    <w:rsid w:val="00F1083E"/>
    <w:rsid w:val="02EB769E"/>
    <w:rsid w:val="0435CE4D"/>
    <w:rsid w:val="04F9EFFE"/>
    <w:rsid w:val="0516B83D"/>
    <w:rsid w:val="0528840F"/>
    <w:rsid w:val="08BFB129"/>
    <w:rsid w:val="0F6E973D"/>
    <w:rsid w:val="1EB77FE1"/>
    <w:rsid w:val="23D00B53"/>
    <w:rsid w:val="2A19687E"/>
    <w:rsid w:val="2B07FF06"/>
    <w:rsid w:val="2B1D457F"/>
    <w:rsid w:val="2CA2B2B5"/>
    <w:rsid w:val="2F376E37"/>
    <w:rsid w:val="31E8C619"/>
    <w:rsid w:val="31E8C619"/>
    <w:rsid w:val="36E28A83"/>
    <w:rsid w:val="38BB91F0"/>
    <w:rsid w:val="39BFA4C1"/>
    <w:rsid w:val="3F4310D8"/>
    <w:rsid w:val="3FD27D17"/>
    <w:rsid w:val="4209A37C"/>
    <w:rsid w:val="4399D153"/>
    <w:rsid w:val="439B5D8D"/>
    <w:rsid w:val="448D6EB9"/>
    <w:rsid w:val="4751C4E8"/>
    <w:rsid w:val="49A2E0C4"/>
    <w:rsid w:val="49B42C2C"/>
    <w:rsid w:val="4B9705CD"/>
    <w:rsid w:val="52D0109A"/>
    <w:rsid w:val="53AD4A03"/>
    <w:rsid w:val="5430E22A"/>
    <w:rsid w:val="56B7AC50"/>
    <w:rsid w:val="5C61D688"/>
    <w:rsid w:val="5FC7AA1E"/>
    <w:rsid w:val="5FD90A3B"/>
    <w:rsid w:val="602FAE33"/>
    <w:rsid w:val="61E197C6"/>
    <w:rsid w:val="643B43F3"/>
    <w:rsid w:val="6458FC94"/>
    <w:rsid w:val="65F6E4D9"/>
    <w:rsid w:val="66E84144"/>
    <w:rsid w:val="67483322"/>
    <w:rsid w:val="68E1DE09"/>
    <w:rsid w:val="6D67B140"/>
    <w:rsid w:val="6EB19426"/>
    <w:rsid w:val="6ED4B15D"/>
    <w:rsid w:val="71039C98"/>
    <w:rsid w:val="7446E839"/>
    <w:rsid w:val="74725224"/>
    <w:rsid w:val="7713204F"/>
    <w:rsid w:val="77747B9A"/>
    <w:rsid w:val="7BAC2AB0"/>
    <w:rsid w:val="7CAB1619"/>
    <w:rsid w:val="7CCBBD86"/>
    <w:rsid w:val="7CFA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8C0"/>
  <w15:chartTrackingRefBased/>
  <w15:docId w15:val="{56317599-C934-4D33-A23C-5327A3AFE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33345"/>
    <w:pPr>
      <w:widowControl w:val="0"/>
      <w:autoSpaceDE w:val="0"/>
      <w:autoSpaceDN w:val="0"/>
      <w:spacing w:after="0" w:line="240" w:lineRule="auto"/>
    </w:pPr>
    <w:rPr>
      <w:rFonts w:ascii="Calibri" w:hAnsi="Calibri" w:eastAsia="Calibri" w:cs="Calibri"/>
      <w:sz w:val="24"/>
      <w:szCs w:val="24"/>
    </w:rPr>
  </w:style>
  <w:style w:type="character" w:styleId="BodyTextChar" w:customStyle="1">
    <w:name w:val="Body Text Char"/>
    <w:basedOn w:val="DefaultParagraphFont"/>
    <w:link w:val="BodyText"/>
    <w:uiPriority w:val="1"/>
    <w:rsid w:val="00033345"/>
    <w:rPr>
      <w:rFonts w:ascii="Calibri" w:hAnsi="Calibri" w:eastAsia="Calibri" w:cs="Calibri"/>
      <w:sz w:val="24"/>
      <w:szCs w:val="24"/>
    </w:rPr>
  </w:style>
  <w:style w:type="character" w:styleId="CommentReference">
    <w:name w:val="annotation reference"/>
    <w:basedOn w:val="DefaultParagraphFont"/>
    <w:uiPriority w:val="99"/>
    <w:semiHidden/>
    <w:unhideWhenUsed/>
    <w:rsid w:val="00033345"/>
    <w:rPr>
      <w:sz w:val="16"/>
      <w:szCs w:val="16"/>
    </w:rPr>
  </w:style>
  <w:style w:type="paragraph" w:styleId="CommentText">
    <w:name w:val="annotation text"/>
    <w:basedOn w:val="Normal"/>
    <w:link w:val="CommentTextChar"/>
    <w:uiPriority w:val="99"/>
    <w:semiHidden/>
    <w:unhideWhenUsed/>
    <w:rsid w:val="00033345"/>
    <w:pPr>
      <w:spacing w:line="240" w:lineRule="auto"/>
    </w:pPr>
    <w:rPr>
      <w:sz w:val="20"/>
      <w:szCs w:val="20"/>
    </w:rPr>
  </w:style>
  <w:style w:type="character" w:styleId="CommentTextChar" w:customStyle="1">
    <w:name w:val="Comment Text Char"/>
    <w:basedOn w:val="DefaultParagraphFont"/>
    <w:link w:val="CommentText"/>
    <w:uiPriority w:val="99"/>
    <w:semiHidden/>
    <w:rsid w:val="00033345"/>
    <w:rPr>
      <w:sz w:val="20"/>
      <w:szCs w:val="20"/>
    </w:rPr>
  </w:style>
  <w:style w:type="paragraph" w:styleId="CommentSubject">
    <w:name w:val="annotation subject"/>
    <w:basedOn w:val="CommentText"/>
    <w:next w:val="CommentText"/>
    <w:link w:val="CommentSubjectChar"/>
    <w:uiPriority w:val="99"/>
    <w:semiHidden/>
    <w:unhideWhenUsed/>
    <w:rsid w:val="00033345"/>
    <w:rPr>
      <w:b/>
      <w:bCs/>
    </w:rPr>
  </w:style>
  <w:style w:type="character" w:styleId="CommentSubjectChar" w:customStyle="1">
    <w:name w:val="Comment Subject Char"/>
    <w:basedOn w:val="CommentTextChar"/>
    <w:link w:val="CommentSubject"/>
    <w:uiPriority w:val="99"/>
    <w:semiHidden/>
    <w:rsid w:val="00033345"/>
    <w:rPr>
      <w:b/>
      <w:bCs/>
      <w:sz w:val="20"/>
      <w:szCs w:val="20"/>
    </w:rPr>
  </w:style>
  <w:style w:type="paragraph" w:styleId="Revision">
    <w:name w:val="Revision"/>
    <w:hidden/>
    <w:uiPriority w:val="99"/>
    <w:semiHidden/>
    <w:rsid w:val="00033345"/>
    <w:pPr>
      <w:spacing w:after="0" w:line="240" w:lineRule="auto"/>
    </w:pPr>
  </w:style>
  <w:style w:type="character" w:styleId="Hyperlink">
    <w:name w:val="Hyperlink"/>
    <w:basedOn w:val="DefaultParagraphFont"/>
    <w:uiPriority w:val="99"/>
    <w:unhideWhenUsed/>
    <w:rsid w:val="00993E2D"/>
    <w:rPr>
      <w:color w:val="0563C1" w:themeColor="hyperlink"/>
      <w:u w:val="single"/>
    </w:rPr>
  </w:style>
  <w:style w:type="character" w:styleId="UnresolvedMention">
    <w:name w:val="Unresolved Mention"/>
    <w:basedOn w:val="DefaultParagraphFont"/>
    <w:uiPriority w:val="99"/>
    <w:semiHidden/>
    <w:unhideWhenUsed/>
    <w:rsid w:val="00993E2D"/>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microsoft.com/office/2011/relationships/people" Target="people.xml" Id="R2fbe1e5ede5b40e5" /><Relationship Type="http://schemas.microsoft.com/office/2011/relationships/commentsExtended" Target="commentsExtended.xml" Id="R1503eb51bd2c4276" /><Relationship Type="http://schemas.microsoft.com/office/2016/09/relationships/commentsIds" Target="commentsIds.xml" Id="R12ca9bf975ad4b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E92D183D84F4D873B3C499288F595" ma:contentTypeVersion="16" ma:contentTypeDescription="Create a new document." ma:contentTypeScope="" ma:versionID="7b42611bb9a852cf0ad0d120f8b05119">
  <xsd:schema xmlns:xsd="http://www.w3.org/2001/XMLSchema" xmlns:xs="http://www.w3.org/2001/XMLSchema" xmlns:p="http://schemas.microsoft.com/office/2006/metadata/properties" xmlns:ns2="d9769480-b643-4ad9-95bb-dedc88833d60" xmlns:ns3="78036db1-ff0d-4d49-9e84-8ab9532e5afa" targetNamespace="http://schemas.microsoft.com/office/2006/metadata/properties" ma:root="true" ma:fieldsID="6926463746488be134cbe67f1bd266f8" ns2:_="" ns3:_="">
    <xsd:import namespace="d9769480-b643-4ad9-95bb-dedc88833d60"/>
    <xsd:import namespace="78036db1-ff0d-4d49-9e84-8ab9532e5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69480-b643-4ad9-95bb-dedc8883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67f2fa-91d8-4a78-af89-7f1a4b3a3c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036db1-ff0d-4d49-9e84-8ab9532e5a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675a54-5f61-40c1-a97c-9a615c9820ec}" ma:internalName="TaxCatchAll" ma:showField="CatchAllData" ma:web="78036db1-ff0d-4d49-9e84-8ab9532e5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036db1-ff0d-4d49-9e84-8ab9532e5afa">
      <UserInfo>
        <DisplayName/>
        <AccountId xsi:nil="true"/>
        <AccountType/>
      </UserInfo>
    </SharedWithUsers>
    <MediaLengthInSeconds xmlns="d9769480-b643-4ad9-95bb-dedc88833d60" xsi:nil="true"/>
    <TaxCatchAll xmlns="78036db1-ff0d-4d49-9e84-8ab9532e5afa" xsi:nil="true"/>
    <lcf76f155ced4ddcb4097134ff3c332f xmlns="d9769480-b643-4ad9-95bb-dedc88833d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E0A44-07C9-4082-88C3-F61ADFD55B05}"/>
</file>

<file path=customXml/itemProps2.xml><?xml version="1.0" encoding="utf-8"?>
<ds:datastoreItem xmlns:ds="http://schemas.openxmlformats.org/officeDocument/2006/customXml" ds:itemID="{82C2583A-AB1F-4A5E-A8B3-B10B0954D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1010-4FD1-4C5D-9FA7-E4F91289EE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Jaime Costello</dc:creator>
  <keywords/>
  <dc:description/>
  <lastModifiedBy>Colleen Jones</lastModifiedBy>
  <revision>8</revision>
  <dcterms:created xsi:type="dcterms:W3CDTF">2022-01-04T22:42:00.0000000Z</dcterms:created>
  <dcterms:modified xsi:type="dcterms:W3CDTF">2023-02-22T17:17:56.9712900Z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0x0101008D7E92D183D84F4D873B3C499288F595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